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AB4" w:rsidRDefault="00DB690D">
      <w:r>
        <w:rPr>
          <w:noProof/>
          <w:lang w:eastAsia="sv-SE"/>
        </w:rPr>
        <w:t>:</w:t>
      </w:r>
      <w:r>
        <w:rPr>
          <w:noProof/>
          <w:lang w:eastAsia="sv-SE"/>
        </w:rPr>
        <w:drawing>
          <wp:inline distT="0" distB="0" distL="0" distR="0">
            <wp:extent cx="2752725" cy="783888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ärmklip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042" cy="786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1BB1">
        <w:rPr>
          <w:noProof/>
          <w:lang w:eastAsia="sv-SE"/>
        </w:rPr>
        <w:t xml:space="preserve"> </w:t>
      </w:r>
      <w:r w:rsidR="00121BB1">
        <w:rPr>
          <w:rFonts w:ascii="Trebuchet MS" w:hAnsi="Trebuchet MS"/>
          <w:noProof/>
          <w:color w:val="555555"/>
          <w:sz w:val="18"/>
          <w:szCs w:val="18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3724275" y="895350"/>
            <wp:positionH relativeFrom="margin">
              <wp:align>right</wp:align>
            </wp:positionH>
            <wp:positionV relativeFrom="margin">
              <wp:align>top</wp:align>
            </wp:positionV>
            <wp:extent cx="1495425" cy="1495425"/>
            <wp:effectExtent l="0" t="0" r="9525" b="9525"/>
            <wp:wrapSquare wrapText="bothSides"/>
            <wp:docPr id="2" name="Bildobjekt 2" descr="http://www.a6fencing.se/graf/A6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6fencing.se/graf/A6%20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690D" w:rsidRDefault="00DB690D"/>
    <w:p w:rsidR="00DB690D" w:rsidRPr="00121BB1" w:rsidRDefault="00E45C97" w:rsidP="00DB690D">
      <w:pPr>
        <w:spacing w:line="240" w:lineRule="auto"/>
        <w:jc w:val="center"/>
        <w:rPr>
          <w:color w:val="1F497D" w:themeColor="text2"/>
          <w:sz w:val="52"/>
          <w:szCs w:val="52"/>
        </w:rPr>
      </w:pPr>
      <w:r>
        <w:rPr>
          <w:color w:val="1F497D" w:themeColor="text2"/>
          <w:sz w:val="52"/>
          <w:szCs w:val="52"/>
        </w:rPr>
        <w:t xml:space="preserve">INBJUDER TILL DELTÄVLING </w:t>
      </w:r>
    </w:p>
    <w:p w:rsidR="00DB690D" w:rsidRDefault="00DB690D" w:rsidP="00DB690D">
      <w:pPr>
        <w:spacing w:line="240" w:lineRule="auto"/>
        <w:jc w:val="center"/>
        <w:rPr>
          <w:color w:val="1F497D" w:themeColor="text2"/>
          <w:sz w:val="52"/>
          <w:szCs w:val="52"/>
        </w:rPr>
      </w:pPr>
      <w:r w:rsidRPr="00121BB1">
        <w:rPr>
          <w:color w:val="1F497D" w:themeColor="text2"/>
          <w:sz w:val="52"/>
          <w:szCs w:val="52"/>
        </w:rPr>
        <w:t>SILVERVÄRJAN 29/4</w:t>
      </w:r>
    </w:p>
    <w:p w:rsidR="00121BB1" w:rsidRPr="00121BB1" w:rsidRDefault="00121BB1" w:rsidP="00121BB1">
      <w:pPr>
        <w:pStyle w:val="Liststycke"/>
        <w:numPr>
          <w:ilvl w:val="0"/>
          <w:numId w:val="1"/>
        </w:numPr>
        <w:spacing w:line="240" w:lineRule="auto"/>
        <w:rPr>
          <w:color w:val="1F497D" w:themeColor="text2"/>
          <w:sz w:val="36"/>
          <w:szCs w:val="36"/>
        </w:rPr>
      </w:pPr>
      <w:r w:rsidRPr="00121BB1">
        <w:rPr>
          <w:color w:val="1F497D" w:themeColor="text2"/>
          <w:sz w:val="36"/>
          <w:szCs w:val="36"/>
        </w:rPr>
        <w:t xml:space="preserve">en tävling för unga nybörjare som vill prova på att </w:t>
      </w:r>
      <w:r>
        <w:rPr>
          <w:color w:val="1F497D" w:themeColor="text2"/>
          <w:sz w:val="36"/>
          <w:szCs w:val="36"/>
        </w:rPr>
        <w:t>tävla</w:t>
      </w:r>
    </w:p>
    <w:p w:rsidR="00DB690D" w:rsidRDefault="00DB690D" w:rsidP="00121BB1">
      <w:pPr>
        <w:spacing w:after="0" w:line="240" w:lineRule="auto"/>
        <w:jc w:val="center"/>
        <w:rPr>
          <w:color w:val="1F497D" w:themeColor="text2"/>
          <w:sz w:val="44"/>
          <w:szCs w:val="44"/>
        </w:rPr>
      </w:pPr>
      <w:r>
        <w:rPr>
          <w:color w:val="1F497D" w:themeColor="text2"/>
          <w:sz w:val="44"/>
          <w:szCs w:val="44"/>
        </w:rPr>
        <w:t>TID:</w:t>
      </w:r>
    </w:p>
    <w:p w:rsidR="00DB690D" w:rsidRDefault="00121BB1" w:rsidP="00121BB1">
      <w:pPr>
        <w:spacing w:after="0" w:line="240" w:lineRule="auto"/>
        <w:rPr>
          <w:color w:val="000000" w:themeColor="text1"/>
          <w:sz w:val="36"/>
          <w:szCs w:val="36"/>
        </w:rPr>
      </w:pPr>
      <w:r w:rsidRPr="00121BB1">
        <w:rPr>
          <w:color w:val="000000" w:themeColor="text1"/>
          <w:sz w:val="32"/>
          <w:szCs w:val="32"/>
        </w:rPr>
        <w:t xml:space="preserve">Samling 13.00. Vi delar in i </w:t>
      </w:r>
      <w:proofErr w:type="spellStart"/>
      <w:r w:rsidRPr="00121BB1">
        <w:rPr>
          <w:color w:val="000000" w:themeColor="text1"/>
          <w:sz w:val="32"/>
          <w:szCs w:val="32"/>
        </w:rPr>
        <w:t>pouler</w:t>
      </w:r>
      <w:proofErr w:type="spellEnd"/>
      <w:r w:rsidRPr="00121BB1">
        <w:rPr>
          <w:color w:val="000000" w:themeColor="text1"/>
          <w:sz w:val="32"/>
          <w:szCs w:val="32"/>
        </w:rPr>
        <w:t xml:space="preserve"> efter längd, ålder, erfarenhet och startar så snart som möjligt därefter</w:t>
      </w:r>
      <w:r>
        <w:rPr>
          <w:color w:val="000000" w:themeColor="text1"/>
          <w:sz w:val="36"/>
          <w:szCs w:val="36"/>
        </w:rPr>
        <w:t>.</w:t>
      </w:r>
    </w:p>
    <w:p w:rsidR="00121BB1" w:rsidRPr="00DB690D" w:rsidRDefault="00121BB1" w:rsidP="00121BB1">
      <w:pPr>
        <w:spacing w:after="0" w:line="240" w:lineRule="auto"/>
        <w:rPr>
          <w:color w:val="000000" w:themeColor="text1"/>
          <w:sz w:val="36"/>
          <w:szCs w:val="36"/>
        </w:rPr>
      </w:pPr>
    </w:p>
    <w:p w:rsidR="00DB690D" w:rsidRDefault="00DB690D" w:rsidP="00121BB1">
      <w:pPr>
        <w:spacing w:after="0" w:line="240" w:lineRule="auto"/>
        <w:jc w:val="center"/>
        <w:rPr>
          <w:color w:val="1F497D" w:themeColor="text2"/>
          <w:sz w:val="44"/>
          <w:szCs w:val="44"/>
        </w:rPr>
      </w:pPr>
      <w:r>
        <w:rPr>
          <w:color w:val="1F497D" w:themeColor="text2"/>
          <w:sz w:val="44"/>
          <w:szCs w:val="44"/>
        </w:rPr>
        <w:t>PLATS:</w:t>
      </w:r>
    </w:p>
    <w:p w:rsidR="00DB690D" w:rsidRDefault="00DB690D" w:rsidP="00121BB1">
      <w:pPr>
        <w:spacing w:after="0" w:line="240" w:lineRule="auto"/>
        <w:rPr>
          <w:color w:val="000000" w:themeColor="text1"/>
          <w:sz w:val="32"/>
          <w:szCs w:val="32"/>
        </w:rPr>
      </w:pPr>
      <w:r w:rsidRPr="00121BB1">
        <w:rPr>
          <w:color w:val="000000" w:themeColor="text1"/>
          <w:sz w:val="32"/>
          <w:szCs w:val="32"/>
        </w:rPr>
        <w:t>Ljungarumsskolans gymnastiksal</w:t>
      </w:r>
      <w:r w:rsidR="00121BB1" w:rsidRPr="00121BB1">
        <w:rPr>
          <w:color w:val="000000" w:themeColor="text1"/>
          <w:sz w:val="32"/>
          <w:szCs w:val="32"/>
        </w:rPr>
        <w:t>. Värnamovägen 1.</w:t>
      </w:r>
    </w:p>
    <w:p w:rsidR="00121BB1" w:rsidRPr="00121BB1" w:rsidRDefault="00121BB1" w:rsidP="00121BB1">
      <w:pPr>
        <w:spacing w:after="0" w:line="240" w:lineRule="auto"/>
        <w:rPr>
          <w:color w:val="000000" w:themeColor="text1"/>
          <w:sz w:val="32"/>
          <w:szCs w:val="32"/>
        </w:rPr>
      </w:pPr>
    </w:p>
    <w:p w:rsidR="00DB690D" w:rsidRDefault="00DB690D" w:rsidP="00121BB1">
      <w:pPr>
        <w:spacing w:after="0" w:line="240" w:lineRule="auto"/>
        <w:jc w:val="center"/>
        <w:rPr>
          <w:color w:val="1F497D" w:themeColor="text2"/>
          <w:sz w:val="44"/>
          <w:szCs w:val="44"/>
        </w:rPr>
      </w:pPr>
      <w:r w:rsidRPr="00DB690D">
        <w:rPr>
          <w:color w:val="1F497D" w:themeColor="text2"/>
          <w:sz w:val="44"/>
          <w:szCs w:val="44"/>
        </w:rPr>
        <w:t>HITTA HIT:</w:t>
      </w:r>
    </w:p>
    <w:p w:rsidR="00F13EBA" w:rsidRPr="00121BB1" w:rsidRDefault="00F13EBA" w:rsidP="00121BB1">
      <w:pPr>
        <w:spacing w:after="0" w:line="240" w:lineRule="auto"/>
        <w:rPr>
          <w:color w:val="000000" w:themeColor="text1"/>
          <w:sz w:val="24"/>
          <w:szCs w:val="24"/>
        </w:rPr>
      </w:pPr>
      <w:r w:rsidRPr="00121BB1">
        <w:rPr>
          <w:color w:val="000000" w:themeColor="text1"/>
          <w:sz w:val="24"/>
          <w:szCs w:val="24"/>
        </w:rPr>
        <w:t>Från riksväg 40 (väst): avfart 103a</w:t>
      </w:r>
      <w:r w:rsidR="00DE30C1" w:rsidRPr="00121BB1">
        <w:rPr>
          <w:color w:val="000000" w:themeColor="text1"/>
          <w:sz w:val="24"/>
          <w:szCs w:val="24"/>
        </w:rPr>
        <w:t xml:space="preserve"> mot Helsingborg (E4:an), därefter avfart 94 mot Ljungarums S, sväng sedan första till höger och sedan vänster. Ljungarumsskolan ligger till höger efter ca 500 m. Kör förbi hela skolan för parkering.</w:t>
      </w:r>
    </w:p>
    <w:p w:rsidR="00121BB1" w:rsidRDefault="00DE30C1" w:rsidP="00121BB1">
      <w:pPr>
        <w:spacing w:after="0" w:line="240" w:lineRule="auto"/>
        <w:rPr>
          <w:color w:val="000000" w:themeColor="text1"/>
          <w:sz w:val="24"/>
          <w:szCs w:val="24"/>
        </w:rPr>
      </w:pPr>
      <w:r w:rsidRPr="00121BB1">
        <w:rPr>
          <w:color w:val="000000" w:themeColor="text1"/>
          <w:sz w:val="24"/>
          <w:szCs w:val="24"/>
        </w:rPr>
        <w:t xml:space="preserve">Från E4 (söder): avfart 94 mot Råslätt, ta sedan vänster och </w:t>
      </w:r>
      <w:proofErr w:type="spellStart"/>
      <w:r w:rsidRPr="00121BB1">
        <w:rPr>
          <w:color w:val="000000" w:themeColor="text1"/>
          <w:sz w:val="24"/>
          <w:szCs w:val="24"/>
        </w:rPr>
        <w:t>och</w:t>
      </w:r>
      <w:proofErr w:type="spellEnd"/>
      <w:r w:rsidRPr="00121BB1">
        <w:rPr>
          <w:color w:val="000000" w:themeColor="text1"/>
          <w:sz w:val="24"/>
          <w:szCs w:val="24"/>
        </w:rPr>
        <w:t xml:space="preserve"> därefter höger in på Värnamovägen. Därefter tar ni vänster. </w:t>
      </w:r>
      <w:r w:rsidRPr="00121BB1">
        <w:rPr>
          <w:color w:val="000000" w:themeColor="text1"/>
          <w:sz w:val="24"/>
          <w:szCs w:val="24"/>
        </w:rPr>
        <w:t>Ljungarumsskolan ligger till höger efter ca 500 m. Kör förbi hela skolan för parkering.</w:t>
      </w:r>
    </w:p>
    <w:p w:rsidR="00121BB1" w:rsidRDefault="00121BB1" w:rsidP="00121BB1">
      <w:pPr>
        <w:spacing w:after="0" w:line="240" w:lineRule="auto"/>
        <w:jc w:val="center"/>
        <w:rPr>
          <w:color w:val="1F497D" w:themeColor="text2"/>
          <w:sz w:val="44"/>
          <w:szCs w:val="44"/>
        </w:rPr>
      </w:pPr>
      <w:r>
        <w:rPr>
          <w:color w:val="1F497D" w:themeColor="text2"/>
          <w:sz w:val="44"/>
          <w:szCs w:val="44"/>
        </w:rPr>
        <w:t>ÖVRIGT:</w:t>
      </w:r>
    </w:p>
    <w:p w:rsidR="00121BB1" w:rsidRDefault="00121BB1" w:rsidP="00121BB1">
      <w:pPr>
        <w:spacing w:after="0" w:line="240" w:lineRule="auto"/>
        <w:rPr>
          <w:color w:val="000000" w:themeColor="text1"/>
          <w:sz w:val="32"/>
          <w:szCs w:val="32"/>
        </w:rPr>
      </w:pPr>
      <w:proofErr w:type="gramStart"/>
      <w:r w:rsidRPr="00121BB1">
        <w:rPr>
          <w:color w:val="000000" w:themeColor="text1"/>
          <w:sz w:val="32"/>
          <w:szCs w:val="32"/>
        </w:rPr>
        <w:t>Medtag</w:t>
      </w:r>
      <w:proofErr w:type="gramEnd"/>
      <w:r w:rsidRPr="00121BB1">
        <w:rPr>
          <w:color w:val="000000" w:themeColor="text1"/>
          <w:sz w:val="32"/>
          <w:szCs w:val="32"/>
        </w:rPr>
        <w:t xml:space="preserve"> fika/matsäck om så önskas.</w:t>
      </w:r>
    </w:p>
    <w:p w:rsidR="00121BB1" w:rsidRDefault="00121BB1" w:rsidP="00121BB1">
      <w:pPr>
        <w:spacing w:after="0" w:line="240" w:lineRule="auto"/>
        <w:rPr>
          <w:color w:val="000000" w:themeColor="text1"/>
          <w:sz w:val="32"/>
          <w:szCs w:val="32"/>
        </w:rPr>
      </w:pPr>
      <w:hyperlink r:id="rId8" w:history="1">
        <w:r w:rsidRPr="00AB1A94">
          <w:rPr>
            <w:rStyle w:val="Hyperlnk"/>
            <w:sz w:val="32"/>
            <w:szCs w:val="32"/>
          </w:rPr>
          <w:t>info@a6fencing.se</w:t>
        </w:r>
      </w:hyperlink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hyperlink r:id="rId9" w:history="1">
        <w:r w:rsidRPr="00AB1A94">
          <w:rPr>
            <w:rStyle w:val="Hyperlnk"/>
            <w:sz w:val="32"/>
            <w:szCs w:val="32"/>
          </w:rPr>
          <w:t>www.a6fencing.se</w:t>
        </w:r>
      </w:hyperlink>
    </w:p>
    <w:p w:rsidR="00121BB1" w:rsidRDefault="00121BB1" w:rsidP="00121BB1">
      <w:pPr>
        <w:spacing w:after="0" w:line="240" w:lineRule="auto"/>
        <w:rPr>
          <w:color w:val="000000" w:themeColor="text1"/>
          <w:sz w:val="32"/>
          <w:szCs w:val="32"/>
        </w:rPr>
      </w:pPr>
    </w:p>
    <w:p w:rsidR="00121BB1" w:rsidRDefault="00121BB1" w:rsidP="00121BB1">
      <w:pPr>
        <w:spacing w:after="0" w:line="240" w:lineRule="auto"/>
        <w:jc w:val="center"/>
        <w:rPr>
          <w:color w:val="1F497D" w:themeColor="text2"/>
          <w:sz w:val="44"/>
          <w:szCs w:val="44"/>
        </w:rPr>
      </w:pPr>
    </w:p>
    <w:p w:rsidR="00121BB1" w:rsidRPr="00121BB1" w:rsidRDefault="00121BB1" w:rsidP="00121BB1">
      <w:pPr>
        <w:spacing w:after="0" w:line="240" w:lineRule="auto"/>
        <w:jc w:val="center"/>
        <w:rPr>
          <w:color w:val="1F497D" w:themeColor="text2"/>
          <w:sz w:val="56"/>
          <w:szCs w:val="56"/>
        </w:rPr>
      </w:pPr>
      <w:r w:rsidRPr="00121BB1">
        <w:rPr>
          <w:color w:val="1F497D" w:themeColor="text2"/>
          <w:sz w:val="56"/>
          <w:szCs w:val="56"/>
        </w:rPr>
        <w:t>VARMT VÄLKOMNA!</w:t>
      </w:r>
    </w:p>
    <w:p w:rsidR="00121BB1" w:rsidRPr="00121BB1" w:rsidRDefault="00121BB1" w:rsidP="00121BB1">
      <w:pPr>
        <w:spacing w:line="240" w:lineRule="auto"/>
        <w:jc w:val="center"/>
        <w:rPr>
          <w:color w:val="1F497D" w:themeColor="text2"/>
          <w:sz w:val="44"/>
          <w:szCs w:val="44"/>
        </w:rPr>
      </w:pPr>
    </w:p>
    <w:p w:rsidR="00DB690D" w:rsidRPr="00DB690D" w:rsidRDefault="00DB690D" w:rsidP="00570B3D">
      <w:pPr>
        <w:spacing w:line="240" w:lineRule="auto"/>
        <w:rPr>
          <w:color w:val="1F497D" w:themeColor="text2"/>
          <w:sz w:val="44"/>
          <w:szCs w:val="44"/>
        </w:rPr>
      </w:pPr>
      <w:bookmarkStart w:id="0" w:name="_GoBack"/>
      <w:bookmarkEnd w:id="0"/>
    </w:p>
    <w:sectPr w:rsidR="00DB690D" w:rsidRPr="00DB6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01F04"/>
    <w:multiLevelType w:val="hybridMultilevel"/>
    <w:tmpl w:val="02527790"/>
    <w:lvl w:ilvl="0" w:tplc="ED72B8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0D"/>
    <w:rsid w:val="00121BB1"/>
    <w:rsid w:val="00570B3D"/>
    <w:rsid w:val="00C81AB4"/>
    <w:rsid w:val="00DB690D"/>
    <w:rsid w:val="00DE30C1"/>
    <w:rsid w:val="00E45C97"/>
    <w:rsid w:val="00F1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B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690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121BB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21B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B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690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121BB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21B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6fencing.s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6fencin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Sahlin</dc:creator>
  <cp:lastModifiedBy>Kristina Sahlin</cp:lastModifiedBy>
  <cp:revision>4</cp:revision>
  <dcterms:created xsi:type="dcterms:W3CDTF">2017-04-17T15:32:00Z</dcterms:created>
  <dcterms:modified xsi:type="dcterms:W3CDTF">2017-04-17T16:04:00Z</dcterms:modified>
</cp:coreProperties>
</file>